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179f6c2c7d47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794 期</w:t>
        </w:r>
      </w:r>
    </w:p>
    <w:p>
      <w:pPr>
        <w:jc w:val="center"/>
      </w:pPr>
      <w:r>
        <w:r>
          <w:rPr>
            <w:rFonts w:ascii="Segoe UI" w:hAnsi="Segoe UI" w:eastAsia="Segoe UI"/>
            <w:sz w:val="32"/>
            <w:color w:val="000000"/>
            <w:b/>
          </w:rPr>
          <w:t>OVERSEAS CHINESE STUDENT GUIDANCE SECTION WELCOMED 201 NEW BLOODS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help overseas Chinese freshmen smoothly adapt to the new environment and understand the regulations of local residence, immigration, and national health insurance, Overseas Chinese Student Guidance Section organized a counseling meeting on September 8, at Chuehsheng International Conference Hall. This year, these are totally 201 overseas Chinese freshmen from 17 different countries, which break the record in last year. The amount of students from Macao and Hang Kang outnumbers that from other countries. 
</w:t>
          <w:br/>
          <w:t>Dr. Kao Po-yuan, Vice President for Administrative Affairs, points out that overseas Chinese play an important role in promoting Chinese culture in other countries, and schools in Taiwan provide important channels for young overseas Chinese students to learn both Chinese language and culture. After they gradate and return to respective overseas countries, they can promote Chinese culture for foreigners. 
</w:t>
          <w:br/>
          <w:t>Overseas Chinese Student Guidance Section especially concern how the new bloods adapt to the new environment. Chen Pei-fen, Section Chief, indicates that the section makes appoint with every overseas Chinese personally in order to understand the new student’s recent condition in details. On every major Chinese traditional festival, including Mid-Autumn Festival, the section will hold activities for them to understand Chinese festivals. The section also organize cultural tours to important museums, such as Chi Mei Museum, to learn Taiwan local culture. The students are also encouraged to visit the campus art center and attend show in the music center. 
</w:t>
          <w:br/>
          <w:t>Huang Pao-sheng, a graduate of Dept. of International Business, who came from Indonesia, shared his experience with the participants. He told his school junior not to fear strange environment, for any problem can be solved with a mind brave enough to learn and ask question. ( ~Chen Chi-szu )</w:t>
          <w:br/>
        </w:r>
      </w:r>
    </w:p>
  </w:body>
</w:document>
</file>