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f4cebd160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老時報人的印記：走過懵懂溫馨的歲月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文／未來所 副教授陳瑞貴   
</w:t>
          <w:br/>
          <w:t>　依稀總是在靜謐的校園，每週四的夜晚，一群熱情的小伙子聚會在宮燈教室的一角，翻閱著當期的《淡江週刊》，同時討論著兩週後所要報導的主題。
</w:t>
          <w:br/>
          <w:t>   除了《淡江週刊》的主編需要我們進行的一些任務之外，所有的討論經常是無厘頭的。一群小伙子無法盡悉學校的大事，但總是有隨手拈來的校園點滴。許多校園的點滴是屬於學生彼此間流傳、創造出來的，不是「淡江週刊的老師們」所知曉的，例如校園裡有哪些特殊的學生人物？淡江一號是何等人物（他確實是某系的一位獨特的同學）？他的生活點滴又是如何？有哪些地方可以廉價地大快朵頤？哪一個社團正在搞一些什麼創意花樣？有什麼思潮正在醞釀著？同學對於勒退政策的緊張與焦慮又是如何？當時《淡江週刊》中許多的校園生活報導就是這樣出來的，非常精彩！
</w:t>
          <w:br/>
          <w:t>   那是一個沒有電腦的時代，遑論MSN、PTT！我們的「小道消息」和「八卦故事」總是多樣的，多元管道的，需要經過拼湊的。經過熱情的資訊匯聚，主題與方向終於出現，大家頓時間活了起來，好似要完成一樁豐功偉業。我們感興趣的，總是學校政策以外的生活點滴。感謝《淡江週刊》的老師們！總是支持我們，擠出版面給我們，呈現我們的渴望。
</w:t>
          <w:br/>
          <w:t>   提供《淡江週刊》新聞只是我們這群小伙子的任務之一，辦完了「公事」，三三兩兩地總會漫步在牧羊池畔（現在被種植許多花草），或聚集到某位同學的小小雜亂無章的斗室裡，天南地北地閒聊，有時嚴肅地關心教育的大方向和本土化的問題；有時關切到校園人事物的點滴。或許某人靈機一動就寫出一篇雋永的好文章，校內外任何可發表的園地都是我們耕耘的地方。你相信嗎？我們還自己出了書，不要懷疑它的出路，絕對不會是暢銷書！但卻是自我的肯定以及當時「時代青年」的一些重要的觀點與想法！
</w:t>
          <w:br/>
          <w:t>   從懵懂青春的大學到專注研究的研究生，始終不曾離開過《淡江週刊》的記者生涯。曾幾何時，回到學校當起了老師，也主編了《淡江週刊》。過去亦師亦友的「淡江週刊的老師」變成同事，然而那份從大學以來在《淡江週刊》建立的綿密情感並沒有因角色的轉換而有絲毫的改變。
</w:t>
          <w:br/>
          <w:t>   雖然轉換了角色，但並沒有轉換對於校園事物關心的熱情。印象很深刻，坐在編輯台上，第一件事情就是與當時的週刊記者共同製作的一項專題「淡江周邊的飲食」，對校園周邊的飲食店進行調查。搞得當時的店家雞飛狗跳，然而飲食環境改善了，對同學的健康也盡了「秉千秋之筆、匡社會之風」的記者天職！現在想起來真有那麼一點天真的偉大！
</w:t>
          <w:br/>
          <w:t>   這一切看起來平淡無奇，最重要的是在物質貧乏、資訊有限的時代裡，我們感情的交融似乎是在充滿疏離的現代社會中所難以想像的。那一種坐在牧羊池畔、楊柳樹下談心；倘佯在牧羊草坪，數著繁星點點，啜飲著米酒，凝視著相引裊繞，述說心事，討論觀點的情景，在今天的五虎崗上，依稀是只留下一種凝聚馨馥的記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79520"/>
              <wp:effectExtent l="0" t="0" r="0" b="0"/>
              <wp:docPr id="1" name="IMG_49a69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0e089263-f028-440a-8e17-7c996b92d22e.jpg"/>
                      <pic:cNvPicPr/>
                    </pic:nvPicPr>
                    <pic:blipFill>
                      <a:blip xmlns:r="http://schemas.openxmlformats.org/officeDocument/2006/relationships" r:embed="Rf6298509c1a24c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79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298509c1a24c12" /></Relationships>
</file>