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21ab41a1645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品德教育學校評選  校園菸害防制  本校分別獲優選與銅賞獎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本校日前參加由教育部舉辦的「品德教育績優學校」評選，以及由衛生署舉辦的「99年度大專校院校園菸害防制計畫」徵選，分別獲得大專校院優選與銅賞獎；將於本月26日在國立編譯館國際會議廳進行座談會與接受頒獎，本週一（1日）在台灣科技大學舉辦的「大專校院校園菸害防制方案成果觀摩會」上進行頒獎與經驗分享。
</w:t>
          <w:br/>
          <w:t>為激勵師生全面參與品德校園文化，教育部表揚積極推動品德教育表現優良之公私立各級學校，本校為16所獲獎的大專校院之一。校內推行生活教育已久，品德教育為淡江生活教育中的一部分，以「尊重教育」、「愛護環境」以及「關懷行善」為主軸，透過活動的推行，讓品德在生活中落實，服務在學習中紮根。今年陸續舉辦「陽光大使選拔」、「勞作教育課程」、「人際關懷系列活動」、「中小學宣教」等許多活動與課程，學務處生輔組組長白怡昌表示，學校平日就時常舉辦心靈影展、小團體對談工作坊等活動，推動品德教育，並鼓勵同學從校園的環境維護開始努力，進而推展至校外，甚至是國外的愛心服務，同學參與情況都很不錯。但是目前在校園張貼廣告的部分，仍須加強改善，希望部分打工的同學也能凝聚共識，一起給師生一個更整潔的學習環境。
</w:t>
          <w:br/>
          <w:t>另外，校園菸害防制計畫評審項目以「輔導訪視暨過程評價」、「創意競賽」及「實際戒菸成果人數」等為主，本校從31所大專校院中脫穎而出獲得銅賞獎，軍訓室教官尤臺蓉表示：「比起三年前曾在一學期拾獲13萬根菸蒂，近來學校與春暉社在禁菸宣導的努力下，校園內的菸蒂已明顯減少，宣導成效越來越好。」自從執行禁菸活動以來，致力於校內舉辦禁菸創意短片、63禁菸週、新生體檢、樂活禁菸班等各種菸害防制活動，其中與社區結合，進行校園週遭環境整潔是本校一大特色。尤臺蓉說：「雖然不是得第一名很可惜，但是這給了我們更進一步的動力，未來也將持續以無菸校園為目標努力。」</w:t>
          <w:br/>
        </w:r>
      </w:r>
    </w:p>
  </w:body>
</w:document>
</file>