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7ec939ffb44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鐵皮屋模型現身　劉艾華也甲意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「第二代鐵皮屋工作坊」已於上月二十一日結束。在三次工作坊中，三十幾位社團代表與十多位建築系學生利用假日，前後共做了十幾幅設計圖，最後並完成兩個模型。並在最後一次工作坊中，決定了一個最符合社團需求的模型作品，在今日九時將於商館展示廳舉行「2003淡江大學創意校園整體規劃成果展」，歷時三日。而在八日（週三）的說明會時也一同展出成品，屆時也將邀請創辦人張建邦博士與校長張紘炬等參與。
</w:t>
          <w:br/>
          <w:t>
</w:t>
          <w:br/>
          <w:t>　二代鐵皮屋模型共有兩個，是由各社團代表，協同建築系同學經多次討論與交換意見後，所達成的共識。製作模型期間分為兩組：一為較多建築系同學所組成；一為較多社團代表組成，共完成兩個模型。在經「現實考量」後，採取社團代表組的作品。
</w:t>
          <w:br/>
          <w:t>
</w:t>
          <w:br/>
          <w:t>　課外組組長劉艾華在看了模型後，開心地表示：「做得真的很不錯！」而工作坊主持人建築系教授鄭晃二表示：「未來的許多建設，也希望能透過這種由下而上的方法，成立一種機制，達到多方尊重。」今日的說明會，也將會有參與工作坊的同學進行簡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82624" cy="603504"/>
              <wp:effectExtent l="0" t="0" r="0" b="0"/>
              <wp:docPr id="1" name="IMG_669b72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5/m\df044bfc-3b8e-4671-8ed2-7c71c95e032a.jpg"/>
                      <pic:cNvPicPr/>
                    </pic:nvPicPr>
                    <pic:blipFill>
                      <a:blip xmlns:r="http://schemas.openxmlformats.org/officeDocument/2006/relationships" r:embed="R1634db6a86c94d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2624" cy="603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34db6a86c94d56" /></Relationships>
</file>