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29fc5cd1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李世忠分享班級經營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【記者段采伶淡水校園報導】學習與教學中心於26日在L103，由教育科技系教授李世忠分享「班級經營-與今日的學生共舞」。
</w:t>
          <w:br/>
          <w:t>  演講中，李世忠分享自己在教學上的經歷，並分析現代學生的特性及特質，像是因晚睡影響隔天的學習、現在學生對於學習的態度不積極等，讓台下多位老師頻頻點頭表示贊同。李世忠表示，有效的教學可以成就良好的學習效果，運用不同的教學方式，並花時間建立師生關係，以提升學生學習興趣，進而達到更好的教學成效，讓每一位老師可以讓學生更熱愛學習。產經系助理教授洪小文說︰「這次的專題內容真的很豐富精采！」</w:t>
          <w:br/>
        </w:r>
      </w:r>
    </w:p>
  </w:body>
</w:document>
</file>