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cd48dda0d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99學年招生獎勵 管院3連霸 公行系最亮眼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本校99學年度招生宣導及文宣製作獎補助款，總獎補助金額由管理學院3連霸，獲得第1。工學院及商學院分別居次及第3；若以系區分，公行系不僅拿下第1，並獨得報到率特優獎，獎金50,000元。第2名為財金系，第3名為日文系。全校總補助額百餘萬元。
</w:t>
          <w:br/>
          <w:t>獎補助除了報到率特優獎外，亦包含報名人數累計獎、報到率進步獎、外國學生人數增加獎、僑生人數增加獎。其中，報名人數累計獎學院以外語學院最多，而系所則由財金系以1264人獲得最高補助。報到率進步獎則由文學院、管理學院並列第1；外國學生人數增加獎、僑生人數增加獎分別由國際學院及商學院獲得最高補助，各增加了9人及15人。
</w:t>
          <w:br/>
          <w:t>公行系本學年度註冊率高達99.17%，系主任黃一峯表示，淡江聲望高及職場大環境的影響高普考人數增加，「感謝各高中老師在大學入學推甄、大學入學申請措施中的努力均致感謝函，以及任公職的校友也多推薦等等。」
</w:t>
          <w:br/>
          <w:t>財金系為報名人數累計最高系所，並為系所總獎補助金額第3名，系主任邱建良說，「財金系在商學院中本是熱門科系，且系上的師資及課程具競爭力，也提供較多資源，另外未來職場上也很需要財金方面的專才，這些都是吸引學生報名的原因。」</w:t>
          <w:br/>
        </w:r>
      </w:r>
    </w:p>
  </w:body>
</w:document>
</file>