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3ff888bc304a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802 期</w:t>
        </w:r>
      </w:r>
    </w:p>
    <w:p>
      <w:pPr>
        <w:jc w:val="center"/>
      </w:pPr>
      <w:r>
        <w:r>
          <w:rPr>
            <w:rFonts w:ascii="Segoe UI" w:hAnsi="Segoe UI" w:eastAsia="Segoe UI"/>
            <w:sz w:val="32"/>
            <w:color w:val="000000"/>
            <w:b/>
          </w:rPr>
          <w:t>“It Was You All Along” – TKU Alumni Display Commences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the 2nd of November, the display entitled “It Was You All Along” officially commenced. The display showcases artwork and books produced and published by TKU alumni. During the opening ceremony, the President of TKU, Dr. Flora Chia-I Chang, observed that among the ranks of TKU alumni are many talented individuals with expertise in business and academia. Together, they form a collective testimony to TKU’s ability to nurture talented professionals.
</w:t>
          <w:br/>
          <w:t>
</w:t>
          <w:br/>
          <w:t>In a sense, the display also showcases the fruits of TKU’s central goal – that of producing talented, well balanced graduates. The Library Curator of the Chueh Sheng Memorial Library, Huang Hong-zhu, commented that the display on the 2nd level of the library consists not only of books and publications, but also several photo and video-based works. “The display shows the creativity of TKU alumni, and many of the pieces have been acclaimed and received major awards”, he added.</w:t>
          <w:br/>
        </w:r>
      </w:r>
    </w:p>
  </w:body>
</w:document>
</file>