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01b2950b6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卓越成果發表 貼近學生需求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【記者梁凱雯、陳頤華、莊旻嬑淡水校園報導】教學卓越計畫辦公室於15日在覺生國際會議廳舉辦「98-99年度淡江大學教學卓越計畫成果發表會」，邀請校外聖約翰科技大學副校長林嘉洤等進行評論。
</w:t>
          <w:br/>
          <w:t>首先學習與教學中心主任徐新逸，就教師面報告「教師專業成長列車」，除介紹落實教學評量回饋機制之重點特色，另分享本校「教學評量干擾變數影響之研究」成果，解析本校教學意見評量問卷所隱含之構面。林嘉洤評論時建議，老師教得好，更要教得對，要從未來的角度去規劃教學方針。
</w:t>
          <w:br/>
          <w:t>第二場教務長葛煥昭以「改革課程厚植學生基本素質／核心能力」為題，針對課程面說明本校專業課程改革，以強化課程評估、推動跨領域學分學程等為主軸進行變革。台北科技大學副校長兼教務長芮祥鵬指出，難以檢測的課程未來可以和各學校相互連結，擴大檢測目標。弘光科技大學教務長蘇弘毅建議，課程地圖與選課相連結，透過學生自己學習選課的目標，結合未來專業，讓學生向下深入學習。
</w:t>
          <w:br/>
          <w:t>學生面由學務長柯志恩以「大學生定向與學習輔導」為題，以大一學習為例，透過導師課程、線上學習及工作坊等，協助學生建立學習風格。逢甲大學學務長廖盛焜指出，導師在學生學習中扮演重要角色，必須給予老師相關的工作學習。雲林科技大學學務長林君維表示，讓學生將專業學習貼近生活、加深實務經驗，能更有效的達到服務學習成效。
</w:t>
          <w:br/>
          <w:t>國際交流暨國際教育處主任李佩華就特色面談「從拓寬國際視野談淡江國際化」，她表示現與馬來西亞四學院實行雙聯學制；並與美國、法國等地學校執行雙學位計畫，也藉由全球視野課程拓展學生的國際視野、透過活動營造校園地球村的環境；未來希望可以發展「系院國際化的機制」，讓整個校園一起推動國際化。逢甲大學國際事務處事務長游慧光對於本校國際化的努力表示肯定，她建議各個計畫的銜接如何相輔相成，可再進一步思考。
</w:t>
          <w:br/>
          <w:t>另一項特色面由文化創意產業中心執行長趙雅麗報告「培育全球文創領域人才執行成果」，她表示，近年來致力於與相關專業機構共同發展專業證照考試輔導系統，讓學生更有競爭力，並希望藉由文創課程讓學生有「軟硬通吃」的學習視野，軟就是培養美感及符號應用，硬則是強化相關產業的專業。飛資得資訊有限公司副總經理劉淑德提出兩點建議，首先是希望未來可以藉由成果展示，看到學生的成長；其次是讓老師也參加業界實習，更加了解業界的需求，在課程目標的設定上更貼近學生。</w:t>
          <w:br/>
        </w:r>
      </w:r>
    </w:p>
  </w:body>
</w:document>
</file>