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f2aa77a1a46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未來所展實習成果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【記者曾詩涵淡水校園報導】未來所上週二（14日）至週五（17日）於黑天鵝展示廳舉辦「希望的『蛹』現」專業實習展示暨成果發表會。
</w:t>
          <w:br/>
          <w:t>　場內展示未來所學生實習單位的相關刊物及資料，希望大家能了解未來學也能和業界結合，來進行相關產業的未來規劃。如：未來所碩二賴彥志提供大智文創的《The Big Issue》刊物，表達大智文創為弱勢族群發聲的理念；在台北市政府社會局社會救助科實習的未來所碩二陳馨平，提供防災相關的資訊，告知大家防災的重要性。而現場也設有互動區，提供滅火器、緊急照明燈等相關實品，讓大家更加了解每個實習單位的特色。
</w:t>
          <w:br/>
          <w:t>　未來所碩二簡健威表示，他實習的單位是富邦人壽，希望可以藉由未來學的理論，為富邦人壽集團打造品牌百貨的形象；他也因為實習的經驗更加了解其實未來學並不是空泛的知識，而是可以替許多機關單位作永續的願景規劃。</w:t>
          <w:br/>
        </w:r>
      </w:r>
    </w:p>
  </w:body>
</w:document>
</file>