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b78eb355ff44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A German Trivia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9th of Dec., the TKU Department of German held a large-scale trivia contest that tested students’ knowledge of all things German. With close to 100 contestants divided into 33 groups, the amphitheater in which it was held bustled with activity. Competition was fierce, as students were asked questions on German geography, culture, history, and entertainment. Department of German lecturer, Wu Tzu-Ying, who came especially to take part in the contest, said “the questions are very creative and difficult. You have to really understand German culture to be able to answer these questions”. 
</w:t>
          <w:br/>
          <w:t>There were questions about German beer, about German singers. One of the questions: “What is the fourth most populous city in Germany?” The answer: Cologne. Despite the question / answer format, the atmosphere was not dull and boring, it was lively, jubilant. The winners, Department of German second year student Hong Yu-ting and her group, kept screaming “This is so much fun!” She said “last year, we also took part, and we finished close to the bottom!” She added that if she doesn’t go to Germany for overseas study next year, she will definitely take part in next year’s competition.</w:t>
          <w:br/>
        </w:r>
      </w:r>
    </w:p>
  </w:body>
</w:document>
</file>