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e505742b45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6師電音舞孃吸睛  EMBA才藝爭霸國商所奪冠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商管聯合碩士在職專班於18日晚上6時，在劍潭青年活動中心舉辦「歡慶一甲子，才藝爭霸大賽」，師生約350人歡聚一堂，晚會氣氛達到最高潮時，由會計系系主任陳叡智、資管系系主任周清江、商管聯合碩士在職專班執行長林江峰、企管系系主任洪英正、財金系系主任邱建良教授聶建中等，在舞台上扮演最亮麗的電音舞孃，以「陳陳、清清、林林、洪洪、邱邱、聶聶」小名登場，亮眼服裝，復古的扮相，在舞台上扭腰擺臀，全場觀眾連連叫好、熱烈鼓掌。而今年的才藝爭霸由最搶眼的國商所印度舞，奪得冠軍，獲獎金1萬元。
</w:t>
          <w:br/>
          <w:t>　各系才藝爭霸，無不使出渾身解數演出：國標舞、國樂表演、猛男秀、鐵獅玉玲瓏、印度舞等。國商所碩專一盧昭霖表示，賽前利用有限的課餘時間，請專業的印度舞老師教授，透過不斷練習及用心揣摩舞蹈，加上印度服裝的配件，使整體演出富有濃濃的異國風情。
</w:t>
          <w:br/>
          <w:t>　林江峰表示，感謝EMBA師長們一年的辛苦，希望藉由多元的活動，凝聚同學對學校的向心力，促進同學彼此間感情的交流，並期許EMBA的同學能將專業資源與人脈有效整合，在社會上發揮影響力。聯合同學會理事長許義民，希望同學能發揮「人人為我，我為人人」的精神，持續耕耘淡江EMBA開心農場，使這塊開心農場變為一塊淡江人引以為傲的福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38c8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087b4b22-b8f3-4a47-9c40-09f87938c465.jpg"/>
                      <pic:cNvPicPr/>
                    </pic:nvPicPr>
                    <pic:blipFill>
                      <a:blip xmlns:r="http://schemas.openxmlformats.org/officeDocument/2006/relationships" r:embed="R742d73d1562240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77d5a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22dc4e89-686b-47b8-bbc6-27b5c4210957.jpg"/>
                      <pic:cNvPicPr/>
                    </pic:nvPicPr>
                    <pic:blipFill>
                      <a:blip xmlns:r="http://schemas.openxmlformats.org/officeDocument/2006/relationships" r:embed="R2ee4fae6e6a24c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d73d156224014" /><Relationship Type="http://schemas.openxmlformats.org/officeDocument/2006/relationships/image" Target="/media/image2.bin" Id="R2ee4fae6e6a24c8d" /></Relationships>
</file>