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7393e7cf49a49f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808 期</w:t>
        </w:r>
      </w:r>
    </w:p>
    <w:p>
      <w:pPr>
        <w:jc w:val="center"/>
      </w:pPr>
      <w:r>
        <w:r>
          <w:rPr>
            <w:rFonts w:ascii="Segoe UI" w:hAnsi="Segoe UI" w:eastAsia="Segoe UI"/>
            <w:sz w:val="32"/>
            <w:color w:val="000000"/>
            <w:b/>
          </w:rPr>
          <w:t>New Global Trends and Cross-Strait Relations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Dec. 20, the 15th “New Global Trends and Cross-Strait Relations” Academic Symposium is set to convene at TKU’s Ching Sheng International Conference Hall. The attending parties will include the TKU College of International Studies and the Shanghai Institute of International Studies (SIIS), who will discuss a broad range of issues on the topic “A Chance for Closer Affiliation and Mutual Benefit”. The symposium will consist of 14 thesis presentations and will be emceed by TKU Graduate Institute of China Studies professor, Dr. Su-Chi, as well as former TKU President, Dr. Chen Ya-hong.
</w:t>
          <w:br/>
          <w:t>For this year’s symposium, the Director of SIIS, Yang jie-mian, will head a group of 12 scholars, who along with TKU faculty members will discuss the developing cross-strait relationship and new trends in a rapidly evolving global context.
</w:t>
          <w:br/>
          <w:t>The TKU Vice President for International Affairs, Dr. Wan-chin Tai, stated that the two institutions have already been holding the symposium for 15 years, and that last year, they signed an agreement allowing for joint academic initiatives, such as faculty and student exchange schemes. He hopes that this year’s symposium will lead to even closer interaction and cooperation between the institutes in the future.</w:t>
          <w:br/>
        </w:r>
      </w:r>
    </w:p>
  </w:body>
</w:document>
</file>