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9f38aa666084f8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809 期</w:t>
        </w:r>
      </w:r>
    </w:p>
    <w:p>
      <w:pPr>
        <w:jc w:val="center"/>
      </w:pPr>
      <w:r>
        <w:r>
          <w:rPr>
            <w:rFonts w:ascii="Segoe UI" w:hAnsi="Segoe UI" w:eastAsia="Segoe UI"/>
            <w:sz w:val="32"/>
            <w:color w:val="000000"/>
            <w:b/>
          </w:rPr>
          <w:t>The EU Award Presentation Ceremony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At 2pm on the 17th of December, the TKU Center for European Union Studies (CEUS) hosted a presentation ceremony. Held at the Ching Sheng International Conference Hall, the ceremony conferred awards on the winners of two separate CUES-organized competitions: the Shuman Declaration Contest and the EU Article Competition.
</w:t>
          <w:br/>
          <w:t>The winner of the Shuman Declaration Contest, in the category of Chinese, was Department of Japanese second year student, Eric Koert – a TKU international student from Holland. Before the competition, Eric translated the famous declaration into Chinese and then, on the day of the contest, read it aloud in fluent Chinese to the amazement of attendees.
</w:t>
          <w:br/>
          <w:t>The topic of the EU Article Competition was “how to enhance Taiwan / EU relations and Taiwanese perceptions of the EU”. First prizes were awarded to the best articles at both undergraduate and graduate levels. The undergraduate prize went to fourth year student, Liu Si-ceng, while first place at the graduate level was claimed by Yao-rui. Liu Si-ceng, when asked of her inspiration in writing the article, mentioned her year spent in Europe on exchange in her third year of studies. During her time there, the overall feel of European society, the people and the sights, all left a deep impression on her, and formed the perfect material for her winning essay.</w:t>
          <w:br/>
        </w:r>
      </w:r>
    </w:p>
  </w:body>
</w:document>
</file>