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a9d1a2fd647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張建邦率團訪印度論述合作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淡江大學創辦人暨世界自由民主聯盟總會長張建邦博士，十九日率領「台灣與印度合作論壇」二十五名團員，拜會印度執政黨的人民黨副主席柯拉納，柯拉納目前亦擔任印度國會之國防委員會主席。張建邦一行亦會晤了印度勞工部長維瑪。
</w:t>
          <w:br/>
          <w:t>
</w:t>
          <w:br/>
          <w:t>　另外，張建邦一行亦前往印度國大黨全國總部，拜會秘書長費楠德及現亦擔任國會議員的兩位副秘書長。印度兩大政黨的領導人物，均對印度與台灣之間加強交流及合作，表示相當歡迎。
</w:t>
          <w:br/>
          <w:t>
</w:t>
          <w:br/>
          <w:t>　張建邦博士十八日在印度新德里，與印度國際中心主任沃哈博士，聯合主持「台印合作論壇」第一屆會議開幕式。我國民進黨、國民黨、親民黨及台聯之四黨代表，亦分別在會上發表論文，介紹自己的政黨與台灣民主政治的發展。
</w:t>
          <w:br/>
          <w:t>
</w:t>
          <w:br/>
          <w:t>　張建邦博士認為：印度擁有十一億人口，軟體科技發達，地理位置重要，台灣必須加強和印度各方面的連繫，故成立「台印合作論壇」，特地組織具高度代表性之二十五人訪問團至印度開會，希望加強兩國文化、經濟及科技關係。
</w:t>
          <w:br/>
          <w:t>
</w:t>
          <w:br/>
          <w:t>　訪問團此行已拜會印度尼赫魯夫及德里大學。尼赫魯夫大學校長張達哈以及德里大學副校長巴布，均出面接待。我國代表團前天另拜會舊識印度國會外交委員會主席柏絲女士。
</w:t>
          <w:br/>
          <w:t>
</w:t>
          <w:br/>
          <w:t>　全國工總、全國商總及工商協進會，亦均派代表參加本項會議。與會成員共分三組，分別拜會印度業務對口單位，拓展我國對外關係之聯合行動。</w:t>
          <w:br/>
        </w:r>
      </w:r>
    </w:p>
  </w:body>
</w:document>
</file>