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c3d935227345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A TOEIC Star on the Rise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Yi-ting, a freshman in TKU’s Department of Multicultural and Linguistic Studies, recently received a prize as part of the ETS TOEIC Scholarship Program in Taiwan. She was awarded US $1,000 and on the 9th of January attended the ETS TOEIC Scholarship Awards Ceremony and the World Coffee Forum on Social Responsibility.
</w:t>
          <w:br/>
          <w:t>The ETS TOEIC Scholarship Program in Taiwan is a scholarship initiative offered to Taiwanese students. ETS TOEIC grants scholarships to a hand-picked crop of exemplary students from vocational high schools, universities, technical colleges, and graduate schools.
</w:t>
          <w:br/>
          <w:t>During high school, Chen Yi-ting once received the Prudential Spirit of Community Award for her volunteer work in the community. After graduating from high school, she listed her volunteer experience and her praiseworthy TOEIC score of 700 on her application for the ETS TOEIC Scholarship. She said the application process was stringent: aside from reviewing her academic history, ETS TOEIC even asked her to attend an interview.
</w:t>
          <w:br/>
          <w:t>From a young age, Chen Yi-ting showed a passion for learning English. Upon graduating from high school, she went by herself to the US to study English for two months. She then returned to Taiwan, took a university placement exam, and was accepted into Tamkang University’s Lanyang Campus. She generously shares her secret for learning English: “You have to turn learning English into a hobby; that means often watching or listening to overseas drama series or radio programs, and imitating phrases and grammar structures that are used therein. For example, you can imitate your favorite lines from a movie and even write down and record memorable dialogues from well-known films. Of course, you can’t overlook the importance of increasing your vocabulary”. 
</w:t>
          <w:br/>
          <w:t>When asked what she thinks of her current learning environment at the Lanyang Campus, she replies “the Lanyang Campus provides me with an exclusively English learning environment and the opportunity to study overseas in my third year of studies. All of this has served to strengthen and reinforce my interest in studying English’. Her future aspirations: “to ultimately obtain a score of 900 in TOEIC and prepare for my year of student exchange”.</w:t>
          <w:br/>
        </w:r>
      </w:r>
    </w:p>
  </w:body>
</w:document>
</file>