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754d2111545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Huaqiao University Visits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Last month, on the 30th of December, a delegation from Mainland China’s Huaqiao University (HQU) visited TKU’s Tamsui Campus. The group included the Director of the HQU Personnel Office, Wang Xiu-yong, Director of the Academic Affairs Office, Chi Jin, Director of the Information Office, Zhang Zhi-hui, and Faculty Chairman of the College of Material Science and Engineering, Ji Na. They were received by TKU Vice President for International Affairs, Dr. Wan-chin Tai, who hosted the guests in a round of brief reports and informal discussions.
</w:t>
          <w:br/>
          <w:t>During the discussions, Chi Jin commented that TKU’s policy of globalization and its vast network of international academic partnerships had left a marked impression on him. Vice President Tai expressed his hope for closer academic relations with HQU, which could involve jointly held symposiums and faculty-based interaction and exchange.
</w:t>
          <w:br/>
          <w:t>After the talks, the delegation was shown around the Tamsui Campus. They visited the Chinese-style Palace Classrooms, the Chueh Sheng Memorial Library, and the Carrie Chang Fine Arts Center. Wang Xiu-yong was amazed by the library’s abundant resources and state-of-the-art facilities, and was full of praise for the Diamond Jubilee Art Display on exhibit at the Carrie-Chang Fine Arts Center.</w:t>
          <w:br/>
        </w:r>
      </w:r>
    </w:p>
  </w:body>
</w:document>
</file>