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4917462a68f4f2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812 期</w:t>
        </w:r>
      </w:r>
    </w:p>
    <w:p>
      <w:pPr>
        <w:jc w:val="center"/>
      </w:pPr>
      <w:r>
        <w:r>
          <w:rPr>
            <w:rFonts w:ascii="Segoe UI" w:hAnsi="Segoe UI" w:eastAsia="Segoe UI"/>
            <w:sz w:val="32"/>
            <w:color w:val="000000"/>
            <w:b/>
          </w:rPr>
          <w:t>Showing Visitors the Beauty of Taiwan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Not long ago, an extensive group of visitors touched down on Taiwanese soil. These visitors, 132 in total, are members of a youth group established by the (Taiwan) Overseas Compatriot Affairs Commission. They come from countries across the globe, including Brazil, Panama, Paraguay, New Zealand, Argentina, Chile, Australia, and Costa Rica, to name just a few.
</w:t>
          <w:br/>
          <w:t>
</w:t>
          <w:br/>
          <w:t>During their trip, they partook in an array of activities, including tours to the world famous Shilin Night Market, Beitou, and the National Palace Museum. They were even taken to observe sites at which Taiwanese box office movies were filmed, and took part in a number of traditional Taiwanese wedding ceremonies, which intrigued the visitors, and left them awestruck at the cultural wonder that is Taiwan.</w:t>
          <w:br/>
        </w:r>
      </w:r>
    </w:p>
  </w:body>
</w:document>
</file>