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66554483b43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WOWtv影音競賽大傳系報捷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本校大傳四何秉倫、陳楷婷、蔡佳欣、柯俐如、盧巧梅及潘可欣所組成的影音畢製組galaxies團隊，參加「第一屆WOWtv娛樂萬花筒力挺影視科系學生畢業製作獎助活動」，以劇情片《外星爺爺》榮獲佳作，獲獎狀及獎金5000元。galaxies團隊另可由《一頁台北》導演陳駿霖、《超人再起》電影總監Chris Lee等國內外13位重量級影視名師親自指導與諮詢，並有機會於完成作品後在WOWtv平台上展出作品！
</w:t>
          <w:br/>
          <w:t>　參加隊伍來自全國大專院校傳播相關科系學生，而galaxies團隊所製《外星爺爺》，評審一致認為其企畫書、腳本、分鏡完整，從近百件作品中脫穎而出，也與政大、台藝大、世新等影視科系組別並列佳作獎。製作人陳楷婷表示：「拍這部影片的初衷，是希望以小朋友單純的角度去觀看大人複雜的世界，帶領觀眾回歸親情最初的感動。」</w:t>
          <w:br/>
        </w:r>
      </w:r>
    </w:p>
  </w:body>
</w:document>
</file>