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637f2371e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樂活春季四大類課程 阿公阿媽逗陣來上課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【記者莊旻嬑淡水校園報導】本校成人教育部推展教育服務、回饋社區不遺餘力，每年分春、夏、秋、冬四季，為長青族們開設四大類課程，有音樂生活、電腦資訊課程、樂活生活與美學及語言研習。
</w:t>
          <w:br/>
          <w:t>　唱歌學日語班學員林秀蓮表示，原先就有50音的基礎，加上本身對日語就有興趣，所以就來進修。她提到，唱日語歌前會先講解文法、歌詞情境，讓我可唱出歌曲的意境。她笑著說：「我已經報名參加這次春季班，這次已經是第4次參加唱歌學日語班，以後會繼續參加！」
</w:t>
          <w:br/>
          <w:t>　「音樂生活」含有國台語歌唱班，以懷念老歌和流行新歌，另有月雪合唱團、歐洲民謠義大利風及電影賞析；「電腦資訊課程」開設電腦基礎及網路應用班、網路運用及活用數位相機、Blog 部落格魔法及文書編輯及相片光碟及相片處理；「樂活生活」包括音樂曼陀螺與生活（初級班）、中國書畫與生活創意、AB C大英博物館遊學去、台灣遊透透、健康保健教室、一期一會－日本舞及池坊華（花）道；「語言研習」則開快樂學英語、生活旅遊英語及聽歌學英語、學日語來去日本、唱歌學日語班、基、進階日語班及日語會話班。
</w:t>
          <w:br/>
          <w:t>　「100年樂活學苑春季班」開始報名囉！並將於3月14日開課，為期12週、24小時的樂活課，請阿公阿媽快來報名，詳細課程資訊請上網站查詢（http://www.dce.tku.edu.tw/）。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61616" cy="1255776"/>
              <wp:effectExtent l="0" t="0" r="0" b="0"/>
              <wp:docPr id="1" name="IMG_bb7884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6366c8c7-e170-4b26-8591-b436ec52fc6d.jpg"/>
                      <pic:cNvPicPr/>
                    </pic:nvPicPr>
                    <pic:blipFill>
                      <a:blip xmlns:r="http://schemas.openxmlformats.org/officeDocument/2006/relationships" r:embed="R599cdd3aa90042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1616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9cdd3aa9004229" /></Relationships>
</file>