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055c3ed4e64b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課程所教你訂研究構想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你煩惱怎麼訂研究主題嗎？課程與教學研所將於3月21日（週一）、4月25日（週一）、5月23日（週一）及6月13日（週一）分別舉辦4次研究構想發表會，除了由課程所研究生報告研究的題目外，也歡迎全校研究生參與，並提出問題和同學、師長交流。
</w:t>
          <w:br/>
          <w:t>首場研究構想由課程所碩一陳映如、劉培鋒、碩二王香惠發表，陳映如以「初探教室連結計畫應用在國中英文學習」為題，她表示，剛好家教的學生有參與過教室連結計畫，所以打算以這個題目為研究方向，「希望能在這次研究構想中得到關於研究方向的回饋，也會參加後續的發表會，和其他同學交流討論。」詳細活動流程及時間請上課程所網站查詢http://tdix.tku.edu.tw/。</w:t>
          <w:br/>
        </w:r>
      </w:r>
    </w:p>
  </w:body>
</w:document>
</file>