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d2c08362e41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淡江講座學生收穫多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【記者陳昭岑淡水校園報導】保險系於10、11日舉行3場「淡江講座」，邀請到美國華盛頓大學財金不動產系系主任賴志仁親臨演講，演講題目分別為「Risk Management and Stakeholders of Globe」、「How to Find Research Topics：My Humble Experience」、「Reserve Management and Audit Committee Characteristics：Evidence from U.S.Property-Liability Insurance Companies」。
</w:t>
          <w:br/>
          <w:t>首場「Risk Management and Stakeholders of Globe」以登山隊的自身經驗，解說如何避免風險的發生，並舉實例說明廣告也存在風險。保險三黃朝群說：「聽完這場演講，提醒我要換角度思考事情，不要只看表面。」其他演講有：說明如何尋找研究主題，並指出沒有一篇研究是完美的，鼓勵研究生可以從既有的paper著手改進。保險碩二何憶婷表示：「老師分享的經驗很珍貴，這場演講給我們一些改進及研究方向，蠻有幫助的。」</w:t>
          <w:br/>
        </w:r>
      </w:r>
    </w:p>
  </w:body>
</w:document>
</file>