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cad82541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反菸創意短片強力徵選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春暉社主辦之非廣告反菸創意短片「反菸也是一種ROCK！！」徵選活動，報名時間即日起至5月1日（週日）截止；短片須以「反菸」為主題，拍攝時間長度為1至3分鐘，地點須以本校校園為背景，內容越有創意、越kuso越好。而5月2日（週一）至6日則為收件期，並在5月7日至11日進行人氣投票，全校同學皆可上Facebook「淡江大學春暉社」按「讚」選出心中最佳作品！軍訓室教官尤臺蓉表示，這次比賽祭出近萬元的獎金，第1名可獲得5000元獎金，第2名2000元，第3名1500元，而得獎作品也將於賽博頻道與春暉週成果展展示，詳情請上生輔組網頁查詢或至Ｂ401洽業務承辦人軍訓室教官尤臺蓉。</w:t>
          <w:br/>
        </w:r>
      </w:r>
    </w:p>
  </w:body>
</w:document>
</file>