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8e05745f884a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e筆書畫展 ：旭日高升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e筆書畫展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筆除了可以完整表現傳統筆墨的書畫作品外，也能結合現代繪畫的技巧；本幅作品，大體介於水墨與水彩畫之間。使用毛筆的特點將畫面勾勒出來，然後將顏色鋪於景物之中。由於顏色較水墨為明麗，所以能將旭日的色彩表現出來，並且充分體現陽光斜照、透視的技法，畫法簡單但是意味深遠。（圖／文錙藝術中心 提供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25952"/>
              <wp:effectExtent l="0" t="0" r="0" b="0"/>
              <wp:docPr id="1" name="IMG_5b4669b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6/m\ac49a065-3712-4869-99c4-5173adfc51de.jpg"/>
                      <pic:cNvPicPr/>
                    </pic:nvPicPr>
                    <pic:blipFill>
                      <a:blip xmlns:r="http://schemas.openxmlformats.org/officeDocument/2006/relationships" r:embed="Rfbb926f2973c41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25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bb926f2973c4117" /></Relationships>
</file>