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1e0a139d35494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818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Cheers調查  企業最愛私校 本校14連霸  張校長：不自滿   將推動產學合作   以社團課程培養軟實力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天下《Cheers》雜誌24日召開記者會，公布「2011年企業最愛大學畢業生調查」，該雜誌雖尚未正式出刊，但校外媒體已以「企業最愛台大淡大」為標題，熱烈報導本校於私立大學中拔頭籌，總排名第8，連續14年蟬聯私校第1；並指出今年的特殊情況是，很多科技大學擠入前30名。校長張家宜期許：加強產學合作，使課程與職場更契合。
</w:t>
          <w:br/>
          <w:t>張校長表示，「過去本校一直表現得很好，但這是過去校友的表現，我們並不以此自滿，希望培養學生在未來的職場，也一樣能為企業所愛。」本校長期以來重視三環五育，學生在抗壓性、穩定性等各方面一直都有很好的表現，近年來經濟不景氣，本校校友服務暨資源發展處也積極進行媒合，幫助學生順利進入職場；是多方面的努力造就今天成為企業最愛，全校應更努力，繼續維持成果。
</w:t>
          <w:br/>
          <w:t>媒體報導指出，企業招募新人時，首重「學習意願強與可塑性高」，其次依序為「具有解決問題的能力」、「專業知識與技術」。此外，企業界認為，大學生最該加強的三大能力依序為「穩定度和抗壓性」、「解決問題的能力」、「專業知識和技術」。張校長表示，本校在各方面不斷改革提升，例如：開設大學學習，為學生提早做就業準備，以及下學年將開始的社團課程，涵養軟實力；另外，本學期的重點是推動與企業產學合作，提供學生至企業實習的機會，從實習過程中培養職場所須的能力；教師亦應多了解職場現況，並針對大環境的需求，融入課堂上的教學及輔導。
</w:t>
          <w:br/>
          <w:t>張校長勉勵全校，現在環境競爭激烈，所有學校都非常努力，稍一停頓馬上就可能被趕上，因此全校同仁應該更有危機意識，對於教學、輔導，都應更積極加強。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358896"/>
              <wp:effectExtent l="0" t="0" r="0" b="0"/>
              <wp:docPr id="1" name="IMG_c7af5d4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818/m\4cba220a-0ab2-41c1-badd-e5246cd4d176.jpg"/>
                      <pic:cNvPicPr/>
                    </pic:nvPicPr>
                    <pic:blipFill>
                      <a:blip xmlns:r="http://schemas.openxmlformats.org/officeDocument/2006/relationships" r:embed="R472e9f015878486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35889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472e9f015878486a" /></Relationships>
</file>