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2e082b1b942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 ：繁英映沙浦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e筆書畫展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在一片荒涼的沙地，畫出非常茂密的樹林，林上點點花葉，將景色處理得對比性強烈，凸顯了畫者特別著重繽紛繁華的意念。這幅畫運用了　筆方便的功能，除了線條及著點花葉的筆性外，多彩顏色的選用也甚為得當。因為　筆作畫並無濕潤的功能，所以畫者避開了墨含水的渲染，反而讓顏色更為鮮明。 （圖文／文錙藝術中心 提供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30daac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8/m\5f93ba90-be0b-4f69-b2c0-9b702f7fd667.jpg"/>
                      <pic:cNvPicPr/>
                    </pic:nvPicPr>
                    <pic:blipFill>
                      <a:blip xmlns:r="http://schemas.openxmlformats.org/officeDocument/2006/relationships" r:embed="R196f7243204a4f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6f7243204a4f63" /></Relationships>
</file>