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ff9e9c50a4e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新諮輔中心落成啟用 環境媲美商務艙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【記者謝佩穎淡水校園報導】學生事務處諮商輔導組於上月29日上午10時，啟用商館大樓B409新諮輔中心，此次開幕式由校長張家宜、學務長柯志恩、總務長鄭晃二及總教官陳國樑蒞臨剪綵。
</w:t>
          <w:br/>
          <w:t>　張校長致詞表示，近年來，諮商輔導組的重要性越來越高，對所有學生提供諮商及治療資源的功能亦不容輕忽，另一層面，在性侵害及性騷擾之議題，也希望能透過諮商輔導組與兩性平等教育委員會的合作，達到更完善徹底的教育與宣導。
</w:t>
          <w:br/>
          <w:t>　全新的諮商室空間規劃分為心理測驗、初步諮詢及接待室3個區域，並另設4間獨立的諮商室，搭配完善的隔音設備及舒適的沙發及燈光，以暖色基調融入花草自然之中，提供一個更柔和的諮商輔導空間。總務長柯志恩表示，這次設計主題是以「自由之鳥」的概念，創造「家」的溫馨感覺。</w:t>
          <w:br/>
        </w:r>
      </w:r>
    </w:p>
  </w:body>
</w:document>
</file>