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3e34bf66e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東協建構共同體  百位師生探討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亞洲所於上月29、30日在覺生國際會議廳舉辦「2011年台灣東南亞區域研究年度研討會」，邀請全國研究東南亞相關領域約100多位師生發表70多篇論文。開幕式請到馬來西亞經貿主任夏若沙致詞，他除了祝福研討會順利進行外，也熱烈邀請所有與會者到馬來西亞交流。
</w:t>
          <w:br/>
          <w:t>   研討會主題涵蓋東南亞國協在建構東南亞共同體時，所遇到的未來不確定因素以及未來可行願景。亞洲所所長胡慶山表示，這次活動讓人正視到東南亞國協在亞洲的影響力，以及台灣在發展兩岸關係時，必須加入的互動因素及影響。亞洲所碩一林資軒表示，從學者評論過程中，學習到對於論文的分析等各種方法。</w:t>
          <w:br/>
        </w:r>
      </w:r>
    </w:p>
  </w:body>
</w:document>
</file>