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92047797345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TKU Post Mid-term Costume Party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April 29, the TKU Bartender Skills Learning Club is set to hold a ‘Post Mid-term Costume Party’. During the party, apart from introducing various cocktail beverages – including the “Blue Lagoon” and the “Czech Rose” – there will also be a live DJ, to give the attending students the sense of truly being at a bar. There will also be a prize giveaway, where students can win the chance to take part in cocktail-making classes.
</w:t>
          <w:br/>
          <w:t>
</w:t>
          <w:br/>
          <w:t>The head of the Bartender Skills Learning Club, Cheng Hung Jen, explained that “the activity has been scheduled for just after the mid-term exams in the hope that it helps students relax and wind down after the tense exam period”.
</w:t>
          <w:br/>
          <w:t>
</w:t>
          <w:br/>
          <w:t>The activity will not only allow club members to display all that they have learned, but also enable even more people to learn about the unique club.</w:t>
          <w:br/>
        </w:r>
      </w:r>
    </w:p>
  </w:body>
</w:document>
</file>