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0b300cbf0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2011國際化學年科教館開幕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由本校化學系及中國化學會主辦的「2011國際化學年」系列活動，於7日在國立台灣科學教育館正式開幕。中國化學會理事長鄭建鴻、中央研究院院長翁啟惠、國際科學理事會會長李遠哲及本校理學院院長王伯昌等人，共同參加開幕。翁啟惠表示，希望能藉此活動讓民眾更了解化學。李遠哲指出，希望透過此次活動能讓更多女性投入科學研究。本次系列活動是以「化學-我們的生活、我們的未來」為宗旨，其中本校設計「化學下鄉」活動，藉以巡迴全國各地進行化學科學普及教育宣導，至今已訪問數十所學校，讓化學走入民眾，並扭轉一般民眾普遍對「化學既有害又危險」的刻板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8367c9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754b7f58-e100-4ba4-a1da-915296e70714.jpg"/>
                      <pic:cNvPicPr/>
                    </pic:nvPicPr>
                    <pic:blipFill>
                      <a:blip xmlns:r="http://schemas.openxmlformats.org/officeDocument/2006/relationships" r:embed="Rb58f07368c92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8f07368c924bed" /></Relationships>
</file>