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a145022b0e45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824 期</w:t>
        </w:r>
      </w:r>
    </w:p>
    <w:p>
      <w:pPr>
        <w:jc w:val="center"/>
      </w:pPr>
      <w:r>
        <w:r>
          <w:rPr>
            <w:rFonts w:ascii="Segoe UI" w:hAnsi="Segoe UI" w:eastAsia="Segoe UI"/>
            <w:sz w:val="32"/>
            <w:color w:val="000000"/>
            <w:b/>
          </w:rPr>
          <w:t>6國與會 交流管理科學與經營決策</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本報訊】經營決策系將於21日（週六）在商管大樓B712舉行「2011年管理科學與經營決策國際學術研討會」，並邀請美國、捷克、印度、印尼及馬來西亞等國進行文章發表，由學術副校長虞國興開幕，並請到清華大學工業工程與工程管理系特聘教授簡禎富博士進行專題演講。經營決策系主任廖述賢表示，藉著國際研討會的舉辦，使得國內外相關研究的學者，能夠共聚一堂，交換管理科學與經營決策的研究成果，歡迎校內的師生踴躍參加。詳情請洽決策系助理黃千修，校內分機2185。</w:t>
          <w:br/>
        </w:r>
      </w:r>
    </w:p>
  </w:body>
</w:document>
</file>