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50de64a3694c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823 期</w:t>
        </w:r>
      </w:r>
    </w:p>
    <w:p>
      <w:pPr>
        <w:jc w:val="center"/>
      </w:pPr>
      <w:r>
        <w:r>
          <w:rPr>
            <w:rFonts w:ascii="Segoe UI" w:hAnsi="Segoe UI" w:eastAsia="Segoe UI"/>
            <w:sz w:val="32"/>
            <w:color w:val="000000"/>
            <w:b/>
          </w:rPr>
          <w:t>Tamkang’s 3rd Annual European Union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European Union Week (EU Week) began on the 4th of May. The event, which has been extended this year to continue until the 27th, is jointly organized by the TKU Graduate Institute of European Studies, the Center for European Union Studies, the TKU Chueh Sheng Memorial Library, and the European Union Center in Taiwan.
</w:t>
          <w:br/>
          <w:t>
</w:t>
          <w:br/>
          <w:t>EU Week activities include student concerts, culinary samplings, thesis presentations, specialized lectures, Q&amp;amp;A trivia contests, a lecture series on traveling and studying in Europe, and database research workshops.
</w:t>
          <w:br/>
          <w:t>
</w:t>
          <w:br/>
          <w:t>The Director of the Graduate Institute of European Studies, Dr. Chiu-ching Kuo, noted that May 9th is Europe Day. Europe Day commemorates the famous Schuman Declaration made on May 9, 1950, by the then French Foreign Minister Robert Schuman. The declaration was considered pivotal to the later formation of the European Union, added Dr. Kuo.
</w:t>
          <w:br/>
          <w:t>
</w:t>
          <w:br/>
          <w:t>On the 9th of May, the official EU Week opening ceremony was held at the TKU Carrie Chang Concert Hall. It was attended by the President of Tamkang University, Dr. Flora Chia-I Chang, and the Director of the Center for European Studies, Su Hungdah. The ceremony featured a speech by former Taiwanese ambassador to the Vatican, Du Jhu-sheng.
</w:t>
          <w:br/>
          <w:t>
</w:t>
          <w:br/>
          <w:t>For more details on all EU Week activities and events, please visit the website http://www2.tku.edu.tw/~tiexm/2011euweeks/index.html.</w:t>
          <w:br/>
        </w:r>
      </w:r>
    </w:p>
  </w:body>
</w:document>
</file>