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d949051a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印度Indian Institute of Technology Delhi 國際長來訪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【記者藍硯琳淡水校園報導】印度Indian Institute of Technology Delhi 國際長Prof. Ashok Gupta 等一行2人，於17日蒞校訪問，由國際事務副校長戴萬欽、國際交流暨國際教育處主任李佩華、理學院院長王伯昌、土木工程學系副教授王人牧、機械與機電工程學系教授楊龍杰等，於驚聲大樓T306會議室進行簡報及座談。
</w:t>
          <w:br/>
          <w:t>當天除了介紹本校發展外，彼此對於學術議題相談甚歡，更提議透過聯合研究或交換師生等方式進行學術交流。戴萬欽表示，該校是國際上享譽盛名的理工專門大學，透過這次交流，對本校理學院和工學院十分有幫助；另外，經由這次座談，該校對於與本校結盟為姊妹校意願甚高，希望能藉此加強本校理工領域的合作。</w:t>
          <w:br/>
        </w:r>
      </w:r>
    </w:p>
  </w:body>
</w:document>
</file>