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8fdb0810946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研究獎勵核定　顯示學術成就益增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泊村報導】本學年度專任教師研究獎勵，於日前公佈得獎名單，第一類研究獎勵共155名教師提出申請，118人獲獎，去年為140人申請，118人獲獎，今年申請件數多了15人；第二類研究獎勵為43人提出94件，共39人88件研究獲獎，申請件數比起去年70件暴增24件，成長34%，顯見本校教師的學術成就日益增進。
</w:t>
          <w:br/>
          <w:t>
</w:t>
          <w:br/>
          <w:t>　本校為鼓勵教師從事學術研究，訂定研究獎勵申請規則，第一類獎勵是以學術性期刊論文提出申請，經學審會審議通過者，教授可得新台幣14萬元、副教授12萬、助理教授10萬、講師8萬元。而去年開始的第二類獎勵，則以A＆HCI、SSCI、SCI、EI等四種國際索引收錄的學術性期刊論文申請第一類研究獎勵者，得再以最多三篇該四種期刊收錄的論文提出申請，經學審會審議通過者每篇可獲三萬元獎勵費。
</w:t>
          <w:br/>
          <w:t>
</w:t>
          <w:br/>
          <w:t>　以往校內教師每年可向國科會及本校分別提出研究獎勵申請，但國科會已於去年取消該獎項，學校為鼓勵老師的學術研究，上月十九日並公佈修訂「教師研究獎勵申請規則」，增加教師申請時需符合以下兩項規定之一，其一為已向國科會提出專題研究計劃申請，或計劃案執行期限在當學年度內者，其二為已透過本校研究發展處以「淡江大學」名義，執行非國科會研究計劃，且執行期限在當學年度內者。同一研究案之計劃主持人、共同主持人可提出申請，但協同主持人不得提出申請。研究發展處表示，92年度國科會專題研究計劃現在正在申請中，至下月（92年1月）22日截止，歡迎所有教師踴躍提出申請。
</w:t>
          <w:br/>
          <w:t>
</w:t>
          <w:br/>
          <w:t>　本校研究獎勵中，第一類研究獎勵費獲獎的118人為：張紘炬、張家宜、葛煥昭、宛同、高柏園、陳幹男、周彥文、蔡明月、邱炯友、林信成、楊國勝、林千代、曾琇瑱、譚必信、錢傳仁、陳順益、胡德軍、陳主智、陳燕美、張慧京、陳功宇、吳孟年、楊棨、何俊麟、陳惟堯、彭維鋒、錢凡之、曾文哲、張經霖、李明憲、薛宏中、周子聰、楊淑君、黃德彥、李世元、魏和祥、王伯昌、王文竹、高惠春、王啟銘、吳慧芬、李英豪、張德文、楊長義、吳重成、盧博堅、康世芳、虞國興、陳俊成、李奇旺、林清彬、趙崇禮、洪祖昌、杜文謙、李宗翰、楊勝明、楊智旭、康尚文、楊龍杰、莊博任、丘建青、翁慶昌、許獻聰、李揚漢、李慶烈、蕭瑛東、江正雄、謝景棠、張裕祺、鄭廖平、何啟東、葉和明、黃國楨、林達鎔、余宣賦、鄭東文、陳錫仁、張正良、林國賡、張煖、董崇民、陳增源、應宜雄、陳慶祥、田豐、蔣定安、施國琛、郭經華、石貴平、鄒孟文、聶建中、王美惠、黃台心、廖惠珠、胡名雯、于若蓉、陳明園、吳忠武、吳錦全、張春桃、蔡宗儒、吳碩傑、吳淑妃、胡守任、吳坤山、徐淑如、黃文濤、歐陽良裕、徐鵬飛、劉華夏、蘇起、李世忠、高熏芳、吳政達、賈紅鶯、林蒼祥、姚忠達、宋鴻燕。
</w:t>
          <w:br/>
          <w:t>
</w:t>
          <w:br/>
          <w:t>　獲得第二類研究獎勵費則有88件39人獲獎，分別為：張紘炬、陳幹男、楊國勝、林千代、曾琇瑱、譚必信、錢傳仁、楊棨、何俊麟、陳惟堯、彭維鋒、錢凡之、張經霖、李明憲、薛宏中、周子聰、黃德彥、李世元、魏和祥、王伯昌、王文竹、高惠春、吳慧芬、楊龍杰、丘建青、翁慶昌、李揚漢、蕭瑛東、鄭廖平、何啟東、葉和明、黃國楨、鄭東文、施國琛、吳忠武、蔡宗儒、吳坤山、黃文濤、歐陽良裕。</w:t>
          <w:br/>
        </w:r>
      </w:r>
    </w:p>
  </w:body>
</w:document>
</file>