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87e1e1aef74c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Foreign Languages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Language and Literature’s semesterly stage performances commenced on May 5th at the Tamsui Campus’ Carrie Chang Concert Hall. The plays form part of a larger program of entertainment organized for TKU Foreign Languages Week, which includes stalls selling tasty treats from various countries, cultural dance displays, and a ‘Foreign Languages Night’ concert and dance performance.
</w:t>
          <w:br/>
          <w:t>
</w:t>
          <w:br/>
          <w:t>The stage performances kicked off with famous French playwright Eugene Ionesco’s “The Lesson”, performed by students from the Department of French. The Department of English provided a rendition of Edgar Allan Poe’s “The House of Usher”.
</w:t>
          <w:br/>
          <w:t>
</w:t>
          <w:br/>
          <w:t>Third year student, Hung Chi-hsiang, who directed the Department of French performance, explained that he selected the play because of the depth of meaning contained in its script, and its subtle criticism of teaching methods that cram-feed students and fail to realize that students cannot absorb so much information at the one time.
</w:t>
          <w:br/>
          <w:t>
</w:t>
          <w:br/>
          <w:t>In addition, the winners of the college of Foreign Languages’ beauty pageant, which was decided by student votes, were announced: the most popular female student was second year French student, Liao Tian; while the male category was claimed by Yang Yong-jie.</w:t>
          <w:br/>
        </w:r>
      </w:r>
    </w:p>
  </w:body>
</w:document>
</file>