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43afad8b44d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知識之海．台北校園動態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成人教育部主辦的「100年樂活學苑秋季班課程」於30日起開始報名。本季課程包括音樂生活、電腦資訊、樂活生活與美學及語言研習等4類課程。
</w:t>
          <w:br/>
          <w:t>   音樂生活類中有懷念金曲、唱歌學日語等課程；電腦資訊類則有電腦基礎、相片處理等項目；樂活生活類包括中國書畫與生活創意、日本舞等課程。歡迎有興趣者至成人教育部櫃台辦理報名手續，或至成教部網站查詢http://www.dce.tku.edu.tw/index.jsp。（莊旻嬑）</w:t>
          <w:br/>
        </w:r>
      </w:r>
    </w:p>
  </w:body>
</w:document>
</file>