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73f83a63549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吳卉蕎教學競賽展古典機率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師資培育中心「創意教學競賽」結果於25日出爐！第1名從缺，第2名為數學碩二吳卉蕎，獲獎金3千元，第3名由數學碩三黃逸齊、洪崧贏並列，各獲2千元。將於6月20日在覺生國際會議廳舉辦的「教育學程結業式」中公開授獎。
</w:t>
          <w:br/>
          <w:t>   本次比賽分兩階段，包括教案設計及實際上台講授。吳卉蕎以高中數學的古典機率為主軸，打破以往繁複的排列組合方式，將機率用抽籤的想法，切合生活面向教學，「高中生會比較厭煩這方面的主題，所以希望能提供他們不一樣的思考方式，快速解題。」以國中數學勾股定理為主題的黃逸齊說：「這次上台有點緊張，但讓我深刻體會，多增加實際教課的經驗的重要。」</w:t>
          <w:br/>
        </w:r>
      </w:r>
    </w:p>
  </w:body>
</w:document>
</file>