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c4e585f50448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旺福樂團小民回校談創作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西洋音樂社前社長，樂團旺福主唱兼吉他手小民回來了！西音社日前舉辦「想講什麼就講什麼」講座，除了分享音樂創作的經驗，面對現場同學的問題，更是來者不拒！小民建議多接觸不同類型的音樂，「不喜歡的東西越多，寫的歌就越單調；而你現在不喜歡的音樂，說不定是你之後的靈感來源。」英文一夏君儀最大的收穫，就是不要怕寫「芭樂歌」，想寫什麼就去嘗試，「雖然小民是公眾人物，但是完全沒有架子，相當平易近人。」</w:t>
          <w:br/>
        </w:r>
      </w:r>
    </w:p>
  </w:body>
</w:document>
</file>