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d365e7deb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希•雅飛動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「因為我是在遙遠的台北出生！」未來所碩二希•雅飛動解釋自己的名字在達悟族語裡表示「遙遠」，說明在故鄉遠方誕生的意思。身為海洋民族，他也自比為水，「就像水一樣，我喜歡流浪的感覺。」
</w:t>
          <w:br/>
          <w:t>　希•雅飛動替「430反核大遊行」設計宣傳海報，身為一位蘭嶼人的他表示，參與反核活動，對他來說似乎不像是為了抗議核廢料囤放的使命感，而是一種場景召喚，甚至是一種儀式，不像以往穿著丁字褲、弱於表達的抗爭前輩，希•雅飛動藉由美術設計的才能，來追尋著他們的步伐，保護自己的家鄉。 大學時期接觸鄉野調查，體認到大多數利益都不會回饋到當地居民身上的事實，他認為很多社會權力關係並不公平，於是開始接觸社會運動，特別關心弱勢團體、種族及環境等議題。 
</w:t>
          <w:br/>
          <w:t>   將自己定位為傳統與新世界的橋樑，希•雅飛動利用自身的設計才能，以最直接的視覺衝擊向社會說明活動的精神，亮黃色的海報中搭配著兩個身穿蘭嶼傳統戰士服，手裡握著禮刀與長茅，顯示以傳統的力量與現代社會的抗衡。他認為社運應該更開闊，網羅不同領域的人才，「我就是這種在社運體制之外可以幫助他們的人。」
</w:t>
          <w:br/>
          <w:t>　談到作品與設計，他認為故鄉蘭嶼有一定的影響程度，從國小到國中成長過程的蘭嶼印象，以記憶的型態醞釀出許多鮮明的夢境，而作品的用色及構圖靈感，抽象而繽紛的筆法，就是他把夢境想像捏塑到現實世界的過程。
</w:t>
          <w:br/>
          <w:t>　他身穿活潑的顏色，內心卻很穩重；身在台北讀書，心思卻牽繫著故鄉蘭嶼的一草一木，他是希•雅飛動。(文/余曉艷、 圖/洪聖婷)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2837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4221286f-0aa2-4731-a15f-b137078e2b93.jpg"/>
                      <pic:cNvPicPr/>
                    </pic:nvPicPr>
                    <pic:blipFill>
                      <a:blip xmlns:r="http://schemas.openxmlformats.org/officeDocument/2006/relationships" r:embed="Reca3d3de2fb644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3d3de2fb6440e" /></Relationships>
</file>