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f5ebda184640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「淡蘭三月天、歡樂植樹情」蘭陽社區學校一家親： 魅力四射  慧燈高中啦啦隊熱情獻藝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慧燈高中啦啦隊精采的表演，熱鬧的音樂帶出整齊劃一的隊伍，三十幾位高中生默契十足得登場，前空翻、後空翻、疊羅漢及各式高難度的體操動作，展現出年輕學子的活潑與熱情，好幾次的空拋表演，都讓觀眾驚呼不已。創辦人張建邦對他們精采的表演讚賞有加，表演結束後還開心的與他們合影留念。(文/符人懿、圖/凃嘉翔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248912" cy="2292096"/>
              <wp:effectExtent l="0" t="0" r="0" b="0"/>
              <wp:docPr id="1" name="IMG_e591d3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0/m\9dc8e49b-e02a-4df2-9579-697276da0cb1.jpg"/>
                      <pic:cNvPicPr/>
                    </pic:nvPicPr>
                    <pic:blipFill>
                      <a:blip xmlns:r="http://schemas.openxmlformats.org/officeDocument/2006/relationships" r:embed="R6d932426472941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48912" cy="2292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932426472941a6" /></Relationships>
</file>