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6b609169c48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670期二版「挑戰？機遇？歐盟擴大新課題」專題，補充說明如下：本校歐盟資訊中心為台灣第一個設立的歐洲聯盟文獻資料中心，國家圖書館於2006年與歐洲經貿辦事處簽約，設立歐盟資訊中心專區，成為台灣第二個歐盟資訊中心。另歐洲經貿辦事處副處長為Fr?晹d?晹ric Laplanche，特此更正。</w:t>
          <w:br/>
        </w:r>
      </w:r>
    </w:p>
  </w:body>
</w:document>
</file>