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446d0d832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漫畫：靜悄悄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文/圖 高商議
</w:t>
          <w:br/>
          <w:t>第一格：打蚊子
</w:t>
          <w:br/>
          <w:t>第二格：哇哇，打到了
</w:t>
          <w:br/>
          <w:t>第三格：大哥哥你好厲害唷，蚊子都沒有發現你走過去ㄟ。哈哈以後等你長大後，你也一樣辦得到。
</w:t>
          <w:br/>
          <w:t>第四格：上課遲到，靜悄悄的走進教室。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54608"/>
              <wp:effectExtent l="0" t="0" r="0" b="0"/>
              <wp:docPr id="1" name="IMG_18227d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560800b4-2de6-4c0e-9220-afbac4bb0479.jpg"/>
                      <pic:cNvPicPr/>
                    </pic:nvPicPr>
                    <pic:blipFill>
                      <a:blip xmlns:r="http://schemas.openxmlformats.org/officeDocument/2006/relationships" r:embed="R62539c8b5d2f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539c8b5d2f401f" /></Relationships>
</file>