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6178dd167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漫畫：患難見真情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高商議
</w:t>
          <w:br/>
          <w:t>第一格：阿蛋：哇啊啊！有小強！
</w:t>
          <w:br/>
          <w:t>第二格：阿薑：阿蛋別緊張！我馬上到隔壁借殺蟲劑！
</w:t>
          <w:br/>
          <w:t>第三格：阿蛋：阿薑真的是我的好麻吉...
</w:t>
          <w:br/>
          <w:t>第四格：阿薑和隔壁室友嘲笑，他剛剛就哇的一聲嚇個半死！哈哈哈哈哈！膽小鬼。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66800"/>
              <wp:effectExtent l="0" t="0" r="0" b="0"/>
              <wp:docPr id="1" name="IMG_a2a24e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95cf9068-7f39-467e-951e-670b683f02e7.jpg"/>
                      <pic:cNvPicPr/>
                    </pic:nvPicPr>
                    <pic:blipFill>
                      <a:blip xmlns:r="http://schemas.openxmlformats.org/officeDocument/2006/relationships" r:embed="Rdbced381e30749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ced381e30749ec" /></Relationships>
</file>