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1169307f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漫畫：多嘴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高商議
</w:t>
          <w:br/>
          <w:t>第一格：有人在下棋，阿蛋說：啊！錯了喔！
</w:t>
          <w:br/>
          <w:t>第二格：可以請你安靜的看嗎...阿薑：你壞習慣再不改總有一天會捅簍子！阿蛋：啊哈哈...不好意思...下次不會了...
</w:t>
          <w:br/>
          <w:t>第三格：阿蛋說：啊！錯了喔！
</w:t>
          <w:br/>
          <w:t>第四格：阿蛋大叫：啊啊啊啊啊啊啊啊啊啊！因為現在在監考中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48512"/>
              <wp:effectExtent l="0" t="0" r="0" b="0"/>
              <wp:docPr id="1" name="IMG_3097cc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2c452aca-b68e-4b0a-98e0-962e378d8c61.jpg"/>
                      <pic:cNvPicPr/>
                    </pic:nvPicPr>
                    <pic:blipFill>
                      <a:blip xmlns:r="http://schemas.openxmlformats.org/officeDocument/2006/relationships" r:embed="R2becbe6c9dc54f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ecbe6c9dc54fd0" /></Relationships>
</file>