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2748876f140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漫畫：另有用途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圖／文 高商議
</w:t>
          <w:br/>
          <w:t>第一格：A：嗨！你也來圖書館看書啊！B：是啊，來準備期末考。
</w:t>
          <w:br/>
          <w:t>第二格：A：哇塞！你帶來好多書喔！B：沒辦法，我這次考超多科！
</w:t>
          <w:br/>
          <w:t>第三格：A：咦！阿蛋與阿薑怎麼帶一堆書？他們到底是要準備幾科？B：他們那些書不是拿來看的。
</w:t>
          <w:br/>
          <w:t>第四格：B：是佔位置的。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60704"/>
              <wp:effectExtent l="0" t="0" r="0" b="0"/>
              <wp:docPr id="1" name="IMG_56698f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9/m\e3461242-1826-468d-bcc2-d8858236adc3.jpg"/>
                      <pic:cNvPicPr/>
                    </pic:nvPicPr>
                    <pic:blipFill>
                      <a:blip xmlns:r="http://schemas.openxmlformats.org/officeDocument/2006/relationships" r:embed="R438c6a46056340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8c6a46056340a9" /></Relationships>
</file>