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f27c95365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【四個校園整合行動特刊】我們都是蘭陽人！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創辦人張建邦與校長張家宜邀宜蘭政商人士，於北宜高通車日（16日），親赴蘭陽與師生合影，體驗北宜高貫通東西，也貫通校園整合。（圖/記者郭展宏）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53312"/>
              <wp:effectExtent l="0" t="0" r="0" b="0"/>
              <wp:docPr id="1" name="IMG_732455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9765911f-1da7-4523-9159-857f459f9621.jpg"/>
                      <pic:cNvPicPr/>
                    </pic:nvPicPr>
                    <pic:blipFill>
                      <a:blip xmlns:r="http://schemas.openxmlformats.org/officeDocument/2006/relationships" r:embed="Rd70c8a211ee449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02208"/>
              <wp:effectExtent l="0" t="0" r="0" b="0"/>
              <wp:docPr id="1" name="IMG_303bb0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4864c82e-efac-40fc-929c-0843354c003e.jpg"/>
                      <pic:cNvPicPr/>
                    </pic:nvPicPr>
                    <pic:blipFill>
                      <a:blip xmlns:r="http://schemas.openxmlformats.org/officeDocument/2006/relationships" r:embed="R4a5b0cb8c11146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0c8a211ee449d6" /><Relationship Type="http://schemas.openxmlformats.org/officeDocument/2006/relationships/image" Target="/media/image2.bin" Id="R4a5b0cb8c1114667" /></Relationships>
</file>