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3e4047a1046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重大集會缺席164人申誡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【記者陳泊村報導】最近經濟系、資工系以及水環系共有164位同學，被記申誡，原因是無故在升旗典禮、新生訓練、週會等缺席。
</w:t>
          <w:br/>
          <w:t>
</w:t>
          <w:br/>
          <w:t>　學生獎懲辦法上規定，新生訓練、週會、升旗典禮皆是重大集會，同學如無故缺席或提早離席，可記申誡一次。但大部分科系的系主任或教官未將懲處名單送出，因此目前公佈出來的申誡處分名單，只有少數幾個系出現其中。生活輔導組長常克仁表示，由各系自行做決定，因此沒處分同學的科系，也不會要求強制執行。
</w:t>
          <w:br/>
          <w:t>
</w:t>
          <w:br/>
          <w:t>　常克仁認為，許多同學不重視週會等集會，缺席人數愈來愈多，這些同學缺席也不請假，造成被記申誡。他贊成賞罰分明，如今年校慶大會，沒請假被記申誡，但出席者都記嘉獎予以獎勵。</w:t>
          <w:br/>
        </w:r>
      </w:r>
    </w:p>
  </w:body>
</w:document>
</file>