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74d652772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e筆書法授權「蒙恬筆」使用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以「手寫辨識」（Handwritten Recognition）領域聞名的蒙恬科技公司日前宣布與本校合作，將公司新推出的產品「蒙恬筆聽寫王」加入「e筆書法系統」書寫軟體，提供文字書寫的新科技。蒙恬科技公司於11月14日舉行記者會，張炳煌教授現場親自示範操作「e筆書法」，將多年來在電視節目「每日一字」的功力，發揮得淋漓盡致。
</w:t>
          <w:br/>
          <w:t>張炳煌特別將王羲之蘭亭序的範帖納入「蒙恬筆聽寫王」軟體裡，運用專利的e筆技術一筆一畫重現蘭亭序的書寫筆跡，使得古典範帖從平面印刷，變化成動態的筆跡。（遠距教學發展組）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920496"/>
              <wp:effectExtent l="0" t="0" r="0" b="0"/>
              <wp:docPr id="1" name="IMG_5d019a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538caac1-1e20-4a68-be41-1956f39baea8.jpg"/>
                      <pic:cNvPicPr/>
                    </pic:nvPicPr>
                    <pic:blipFill>
                      <a:blip xmlns:r="http://schemas.openxmlformats.org/officeDocument/2006/relationships" r:embed="Rf07746d67d7847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7746d67d784761" /></Relationships>
</file>