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0b4d60be44e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二級單位主管-智慧自動化與機器人中心主任 翁慶昌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大同工學院電機工程研究所博士、大同工學院電機工程研究所碩士、淡江大學電子工程學系學士
</w:t>
          <w:br/>
          <w:t>經歷：
</w:t>
          <w:br/>
          <w:t>淡江大學電機系教授、淡江大學智慧自動化與機器人中心主任、淡江大學電機系教授兼系主任、淡江大學電機系副教授
</w:t>
          <w:br/>
          <w:t>有鑒於政府擬在未來5年投入73億元推動智慧型自動化產品設備和機器人等產業，本中心目前朝向規劃成立研究中心，整合本校相關資源與人力，爭取政府未來的產業政策資源，加強從事智慧自動化機器人之技術研發、人才培訓與產業合作；未來也會積極舉辦相關學術交流和國際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643dd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2fac1e8a-47f1-47be-8d53-74f0999d9bbc.jpg"/>
                      <pic:cNvPicPr/>
                    </pic:nvPicPr>
                    <pic:blipFill>
                      <a:blip xmlns:r="http://schemas.openxmlformats.org/officeDocument/2006/relationships" r:embed="R8b36738fce6746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36738fce674636" /></Relationships>
</file>