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427ad283c43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少子化浪潮襲 監委訪視本校措施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月14日監察院委員趙榮耀、尹祚芊一行人，於上午10時至本校覺生國際會議廳進行「國際化及少子化教育措施現況」訪查，另有教育部視查人員高教司司長何卓飛等與會。會中由校長張家宜致詞、3位副校長及多位一級主管共同參與，訪查內容包括了解張校長的重點簡報，以及與本校相關人員進行意見交流；接著下午由張校長帶領外賓前往麗澤國際學舍參觀，訪查人員對本校學舍的設備新穎表示讚賞。
</w:t>
          <w:br/>
          <w:t>張校長針對本校發展概況、特色作簡報，內容包含校務發展目標、方針及策略，以及國際化策略規畫、措施與成效，並明確指出本校的教學及研究的7大特色，同時說明為促進生源多元化，本校採取防止成為區域性大學的措施。也提出調整生師比計算、陸生招生、國際化經費補助等建議，期待獲得政府回應。 
</w:t>
          <w:br/>
          <w:t>趙榮耀指出，此次訪查為因應少子化的浪潮，想了解各校的因應策略及成效，「淡江目前受到的影響並不大。」而這些訪查資料，會整理作為政府相關部門參考。他同時提出提高學生就業率、教育部是否提供學校跨領域教學及學程補助等問題。
</w:t>
          <w:br/>
          <w:t>委員尹祚芊也提問，淡江未來化課程內容為何？學校發展目標、策略等細項問題，以及英語授課、境外生英語及華語程度、學生修讀學分學程是否影響畢業等問題。她特別對本校在雙學位合作計畫所做的努力，十分肯定。
</w:t>
          <w:br/>
          <w:t>會中，何卓飛針對本校提出的建議及監察委員意見回應。他表示，首次招收陸生限6個省市，是經立法院通過，以及與大陸相關機構協商結果，未來要擴大範圍亦需經過相關程序。此外，在專案補助方面，也說明未來規畫將以政策鼓勵方式，針對跨領域學分學程補助，或者將學校以分級方式補助其全英語授課課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06496"/>
              <wp:effectExtent l="0" t="0" r="0" b="0"/>
              <wp:docPr id="1" name="IMG_e930b5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2/m\779e97c9-9656-4a22-bb4e-a391b1a4b0da.jpg"/>
                      <pic:cNvPicPr/>
                    </pic:nvPicPr>
                    <pic:blipFill>
                      <a:blip xmlns:r="http://schemas.openxmlformats.org/officeDocument/2006/relationships" r:embed="R25bbd613e39a4a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06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669536" cy="4876800"/>
              <wp:effectExtent l="0" t="0" r="0" b="0"/>
              <wp:docPr id="1" name="IMG_421803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2/m\90d3f4d2-3fa8-46a2-81aa-3c313ae2034e.jpg"/>
                      <pic:cNvPicPr/>
                    </pic:nvPicPr>
                    <pic:blipFill>
                      <a:blip xmlns:r="http://schemas.openxmlformats.org/officeDocument/2006/relationships" r:embed="R90104cd25e594f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6953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bbd613e39a4a97" /><Relationship Type="http://schemas.openxmlformats.org/officeDocument/2006/relationships/image" Target="/media/image2.bin" Id="R90104cd25e594f70" /></Relationships>
</file>