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0d10f5bda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新進職員訓練職掌服務一把抓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【記者王雅蕾淡水校園報導】為了讓本校新進職員對學校各單位及業務更深入了解，人力資源處於15日在覺生國際會議廳舉辦教育訓練，並與蘭陽校園同步視訊。會中有教務處、總務處 、財務處、圖書館、資訊處、人資處等單位，作業務重點報告，另有本校一直持續宣導之網路智慧財產權、性別平等教育、公文文書處理及公文系統使用等教育訓練。
</w:t>
          <w:br/>
          <w:t>行政副校長高柏園致詞時提到，面對全球化激烈的競爭，本校表現要卓越，決勝關鍵在學術單位，但沒有行政單位的全力後援，學術單位是無法有好的發展。他並指出，人事室本學期更名為人力資源處，希望同仁未來有更進一步的職涯規畫，並從人資處得到更多的資源和協助。高柏園表示，今年首次招收陸生，兩岸之間文化及生活習慣都有差異，希望同仁與境外生接觸時，能多關心及照顧。同時，本校也有身心障礙生，並設有盲生資源中心，希望與其接觸的同仁能用心費心提供協助。
</w:t>
          <w:br/>
          <w:t>總務處安全組組長曾瑞光宣導，上學期接獲許多同仁表示，研究室現金及電腦遭竊，細問之下發現同仁離開時常常忘了鎖門窗，導致有心人士有機可乘，希望大家可以多留心注意。
</w:t>
          <w:br/>
          <w:t>國際暨兩岸事務處研究助理艾迪表示，「經過這次訓練，讓我對淡江的組織結構和營運方式有了進一步的了解，也認識了校內新同仁。」性別平等委員會新進職員蔡孟倫表示，「本次會議讓我對學校各單位的職掌及服務項目有了更多的認識！」其中，文書處理的課程也對自己在往後撰寫公文時，用字會更注意。另外，學校持續推廣的智財權觀念及性別平等教育的宣導，身為行政人員要先具備基本素養，才能向學生進一步宣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b0274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97e3e90c-ad99-496c-addd-5bdc2fe8cd1d.JPG"/>
                      <pic:cNvPicPr/>
                    </pic:nvPicPr>
                    <pic:blipFill>
                      <a:blip xmlns:r="http://schemas.openxmlformats.org/officeDocument/2006/relationships" r:embed="Re0bb7ebff74941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bb7ebff749414b" /></Relationships>
</file>